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80" w:line="640" w:lineRule="exact"/>
        <w:ind w:firstLine="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全国红色旅游融合发展试点单位名单</w:t>
      </w:r>
    </w:p>
    <w:p>
      <w:pPr>
        <w:spacing w:after="580" w:line="540" w:lineRule="exact"/>
        <w:jc w:val="center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（共10个，按行政区划序列排序）</w:t>
      </w:r>
    </w:p>
    <w:p>
      <w:pPr>
        <w:spacing w:line="540" w:lineRule="exact"/>
        <w:ind w:firstLine="700"/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山西省长治市武乡县</w:t>
      </w:r>
    </w:p>
    <w:p>
      <w:pPr>
        <w:spacing w:line="540" w:lineRule="exact"/>
        <w:ind w:firstLine="700"/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江苏省淮安市淮安区</w:t>
      </w:r>
    </w:p>
    <w:p>
      <w:pPr>
        <w:spacing w:line="540" w:lineRule="exact"/>
        <w:ind w:firstLine="700"/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福建省龙岩市上杭县古田镇</w:t>
      </w:r>
    </w:p>
    <w:p>
      <w:pPr>
        <w:spacing w:line="540" w:lineRule="exact"/>
        <w:ind w:firstLine="700"/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江西省吉安市井冈山市</w:t>
      </w:r>
    </w:p>
    <w:p>
      <w:pPr>
        <w:spacing w:line="540" w:lineRule="exact"/>
        <w:ind w:firstLine="700"/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山东省临沂市</w:t>
      </w:r>
    </w:p>
    <w:p>
      <w:pPr>
        <w:spacing w:line="540" w:lineRule="exact"/>
        <w:ind w:firstLine="700"/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河南省信阳市新县</w:t>
      </w:r>
    </w:p>
    <w:p>
      <w:pPr>
        <w:spacing w:line="540" w:lineRule="exact"/>
        <w:ind w:firstLine="700"/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湖北省黄冈市红安县</w:t>
      </w:r>
    </w:p>
    <w:p>
      <w:pPr>
        <w:spacing w:line="540" w:lineRule="exact"/>
        <w:ind w:firstLine="700"/>
        <w:jc w:val="lef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湖南省湘潭市韶山市</w:t>
      </w:r>
    </w:p>
    <w:p>
      <w:pPr>
        <w:spacing w:line="540" w:lineRule="exact"/>
        <w:ind w:firstLine="700"/>
        <w:jc w:val="left"/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广西壮族自治区桂林市全州县</w:t>
      </w:r>
      <w:bookmarkStart w:id="0" w:name="_GoBack"/>
      <w:bookmarkEnd w:id="0"/>
    </w:p>
    <w:p>
      <w:pPr>
        <w:spacing w:line="540" w:lineRule="exact"/>
        <w:ind w:firstLine="700"/>
        <w:jc w:val="left"/>
      </w:pPr>
      <w:r>
        <w:rPr>
          <w:rFonts w:hint="eastAsia" w:ascii="方正仿宋_GB2312" w:hAnsi="方正仿宋_GB2312" w:eastAsia="方正仿宋_GB2312" w:cs="方正仿宋_GB2312"/>
          <w:color w:val="000000"/>
          <w:sz w:val="32"/>
          <w:szCs w:val="32"/>
        </w:rPr>
        <w:t>陕西省延安市宝塔区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B0234"/>
    <w:rsid w:val="1B7B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2022-12-22T18:53:00Z</dcterms:created>
  <dc:creator>赖。</dc:creator>
  <cp:lastModifiedBy>赖。</cp:lastModifiedBy>
  <dcterms:modified xsi:type="dcterms:W3CDTF">2022-12-22T18:54:38Z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